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rPr>
          <w:color w:val="0000ff"/>
          <w:sz w:val="38"/>
          <w:szCs w:val="38"/>
        </w:rPr>
      </w:pPr>
      <w:r w:rsidDel="00000000" w:rsidR="00000000" w:rsidRPr="00000000">
        <w:rPr>
          <w:color w:val="0000ff"/>
          <w:sz w:val="38"/>
          <w:szCs w:val="38"/>
          <w:rtl w:val="0"/>
        </w:rPr>
        <w:t xml:space="preserve">Problem 1. State the typical dust fraction, disk mass, disk size, and disk lifetime for a protoplanetary disk around a solar-type star.</w:t>
      </w:r>
    </w:p>
    <w:p w:rsidR="00000000" w:rsidDel="00000000" w:rsidP="00000000" w:rsidRDefault="00000000" w:rsidRPr="00000000" w14:paraId="00000002">
      <w:pPr>
        <w:spacing w:after="240" w:before="240" w:line="240" w:lineRule="auto"/>
        <w:rPr>
          <w:color w:val="ff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240" w:lineRule="auto"/>
        <w:rPr>
          <w:color w:val="0000ff"/>
          <w:sz w:val="38"/>
          <w:szCs w:val="38"/>
        </w:rPr>
      </w:pPr>
      <w:r w:rsidDel="00000000" w:rsidR="00000000" w:rsidRPr="00000000">
        <w:rPr>
          <w:color w:val="0000ff"/>
          <w:sz w:val="38"/>
          <w:szCs w:val="38"/>
          <w:rtl w:val="0"/>
        </w:rPr>
        <w:t xml:space="preserve">Problem 2. What is the meter-size barrier, and name one process that can help overcome it?</w:t>
      </w:r>
    </w:p>
    <w:p w:rsidR="00000000" w:rsidDel="00000000" w:rsidP="00000000" w:rsidRDefault="00000000" w:rsidRPr="00000000" w14:paraId="00000004">
      <w:pPr>
        <w:spacing w:after="240" w:before="240" w:line="240" w:lineRule="auto"/>
        <w:ind w:left="520" w:hanging="260"/>
        <w:rPr>
          <w:color w:val="be0000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rPr>
          <w:color w:val="0000ff"/>
          <w:sz w:val="38"/>
          <w:szCs w:val="38"/>
        </w:rPr>
      </w:pPr>
      <w:r w:rsidDel="00000000" w:rsidR="00000000" w:rsidRPr="00000000">
        <w:rPr>
          <w:color w:val="0000ff"/>
          <w:sz w:val="38"/>
          <w:szCs w:val="38"/>
          <w:rtl w:val="0"/>
        </w:rPr>
        <w:t xml:space="preserve">Problem 3. Migration, resonance, and Solar System architecture</w:t>
      </w:r>
    </w:p>
    <w:p w:rsidR="00000000" w:rsidDel="00000000" w:rsidP="00000000" w:rsidRDefault="00000000" w:rsidRPr="00000000" w14:paraId="00000006">
      <w:pPr>
        <w:spacing w:after="240" w:before="240" w:line="240" w:lineRule="auto"/>
        <w:rPr>
          <w:color w:val="0000ff"/>
          <w:sz w:val="38"/>
          <w:szCs w:val="38"/>
        </w:rPr>
      </w:pPr>
      <w:r w:rsidDel="00000000" w:rsidR="00000000" w:rsidRPr="00000000">
        <w:rPr>
          <w:b w:val="1"/>
          <w:bCs w:val="1"/>
          <w:color w:val="0000ff"/>
          <w:sz w:val="38"/>
          <w:szCs w:val="38"/>
          <w:rtl w:val="0"/>
        </w:rPr>
        <w:t xml:space="preserve">(a) </w:t>
      </w:r>
      <w:r w:rsidDel="00000000" w:rsidR="00000000" w:rsidRPr="00000000">
        <w:rPr>
          <w:color w:val="0000ff"/>
          <w:sz w:val="38"/>
          <w:szCs w:val="38"/>
          <w:rtl w:val="0"/>
        </w:rPr>
        <w:t xml:space="preserve">Jupiter and Saturn are captured into a 3:2 mean-motion resonance in the Grand Tack scenario. Using Kepler's third law, P^2 proportional to a^3, calculate the ratio a_S/a_J corresponding to P_S/P_J = 3/2.</w:t>
      </w:r>
    </w:p>
    <w:p w:rsidR="00000000" w:rsidDel="00000000" w:rsidP="00000000" w:rsidRDefault="00000000" w:rsidRPr="00000000" w14:paraId="00000007">
      <w:pPr>
        <w:spacing w:after="240" w:before="240" w:line="240" w:lineRule="auto"/>
        <w:ind w:left="0" w:firstLine="0"/>
        <w:rPr>
          <w:color w:val="0000ff"/>
          <w:sz w:val="38"/>
          <w:szCs w:val="38"/>
        </w:rPr>
      </w:pPr>
      <w:r w:rsidDel="00000000" w:rsidR="00000000" w:rsidRPr="00000000">
        <w:rPr>
          <w:b w:val="1"/>
          <w:bCs w:val="1"/>
          <w:color w:val="0000ff"/>
          <w:sz w:val="38"/>
          <w:szCs w:val="38"/>
          <w:rtl w:val="0"/>
        </w:rPr>
        <w:t xml:space="preserve">(b) </w:t>
      </w:r>
      <w:r w:rsidDel="00000000" w:rsidR="00000000" w:rsidRPr="00000000">
        <w:rPr>
          <w:color w:val="0000ff"/>
          <w:sz w:val="38"/>
          <w:szCs w:val="38"/>
          <w:rtl w:val="0"/>
        </w:rPr>
        <w:t xml:space="preserve">Explain how the Grand Tack can alleviate the small-Mars problem and alter the asteroid belt.</w:t>
      </w:r>
    </w:p>
    <w:p w:rsidR="00000000" w:rsidDel="00000000" w:rsidP="00000000" w:rsidRDefault="00000000" w:rsidRPr="00000000" w14:paraId="00000008">
      <w:pPr>
        <w:spacing w:after="240" w:before="240" w:line="240" w:lineRule="auto"/>
        <w:ind w:left="0" w:firstLine="0"/>
        <w:rPr>
          <w:color w:val="0000ff"/>
          <w:sz w:val="38"/>
          <w:szCs w:val="38"/>
        </w:rPr>
      </w:pPr>
      <w:r w:rsidDel="00000000" w:rsidR="00000000" w:rsidRPr="00000000">
        <w:rPr>
          <w:b w:val="1"/>
          <w:bCs w:val="1"/>
          <w:color w:val="0000ff"/>
          <w:sz w:val="38"/>
          <w:szCs w:val="38"/>
          <w:rtl w:val="0"/>
        </w:rPr>
        <w:t xml:space="preserve">(c) </w:t>
      </w:r>
      <w:r w:rsidDel="00000000" w:rsidR="00000000" w:rsidRPr="00000000">
        <w:rPr>
          <w:color w:val="0000ff"/>
          <w:sz w:val="38"/>
          <w:szCs w:val="38"/>
          <w:rtl w:val="0"/>
        </w:rPr>
        <w:t xml:space="preserve">Distinguish the Grand Tack from the Nice model in terms of epoch, driving mechanism, and principal dynamical consequences. Why are resonant multiple-planet systems described as a 'Rosetta Stone' for planet formation?</w:t>
      </w:r>
    </w:p>
    <w:p w:rsidR="00000000" w:rsidDel="00000000" w:rsidP="00000000" w:rsidRDefault="00000000" w:rsidRPr="00000000" w14:paraId="00000009">
      <w:pPr>
        <w:rPr>
          <w:sz w:val="38"/>
          <w:szCs w:val="3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